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10BD8" w:rsidRPr="009D0858" w:rsidRDefault="007D313C" w:rsidP="0063551B">
      <w:pPr>
        <w:rPr>
          <w:b/>
          <w:sz w:val="24"/>
        </w:rPr>
      </w:pPr>
      <w:r w:rsidRPr="009D0858">
        <w:rPr>
          <w:b/>
          <w:sz w:val="24"/>
        </w:rPr>
        <w:t>PRESS RELEASE</w:t>
      </w:r>
    </w:p>
    <w:p w:rsidR="00586410" w:rsidRPr="00D0058A" w:rsidRDefault="007D313C" w:rsidP="0063551B">
      <w:pPr>
        <w:rPr>
          <w:b/>
        </w:rPr>
      </w:pPr>
      <w:r>
        <w:rPr>
          <w:b/>
        </w:rPr>
        <w:t>For embargoed Release (7</w:t>
      </w:r>
      <w:r w:rsidRPr="007D313C">
        <w:rPr>
          <w:b/>
          <w:vertAlign w:val="superscript"/>
        </w:rPr>
        <w:t>th</w:t>
      </w:r>
      <w:r>
        <w:rPr>
          <w:b/>
        </w:rPr>
        <w:t xml:space="preserve"> April 2022 – World Health Day)</w:t>
      </w:r>
    </w:p>
    <w:p w:rsidR="00586410" w:rsidRPr="00310123" w:rsidRDefault="00310123" w:rsidP="0063551B">
      <w:pPr>
        <w:rPr>
          <w:rFonts w:cstheme="minorHAnsi"/>
          <w:b/>
          <w:sz w:val="24"/>
          <w:szCs w:val="24"/>
        </w:rPr>
      </w:pPr>
      <w:r w:rsidRPr="00310123">
        <w:rPr>
          <w:rFonts w:cstheme="minorHAnsi"/>
          <w:b/>
          <w:sz w:val="24"/>
          <w:szCs w:val="24"/>
        </w:rPr>
        <w:t>Halifax Opportunities Trust</w:t>
      </w:r>
      <w:r>
        <w:rPr>
          <w:rFonts w:cstheme="minorHAnsi"/>
          <w:b/>
          <w:sz w:val="24"/>
          <w:szCs w:val="24"/>
        </w:rPr>
        <w:t xml:space="preserve"> </w:t>
      </w:r>
      <w:r w:rsidR="00780441">
        <w:rPr>
          <w:rFonts w:cstheme="minorHAnsi"/>
          <w:b/>
          <w:sz w:val="24"/>
          <w:szCs w:val="24"/>
        </w:rPr>
        <w:t>L</w:t>
      </w:r>
      <w:r w:rsidR="00984845">
        <w:rPr>
          <w:rFonts w:cstheme="minorHAnsi"/>
          <w:b/>
          <w:sz w:val="24"/>
          <w:szCs w:val="24"/>
        </w:rPr>
        <w:t>aunches</w:t>
      </w:r>
      <w:r w:rsidR="0070124F">
        <w:rPr>
          <w:rFonts w:cstheme="minorHAnsi"/>
          <w:b/>
          <w:sz w:val="24"/>
          <w:szCs w:val="24"/>
        </w:rPr>
        <w:t xml:space="preserve"> £100,000 </w:t>
      </w:r>
      <w:r w:rsidR="00780441">
        <w:rPr>
          <w:rFonts w:cstheme="minorHAnsi"/>
          <w:b/>
          <w:sz w:val="24"/>
          <w:szCs w:val="24"/>
        </w:rPr>
        <w:t>W</w:t>
      </w:r>
      <w:r w:rsidR="00984845">
        <w:rPr>
          <w:rFonts w:cstheme="minorHAnsi"/>
          <w:b/>
          <w:sz w:val="24"/>
          <w:szCs w:val="24"/>
        </w:rPr>
        <w:t xml:space="preserve">ellbeing </w:t>
      </w:r>
      <w:r w:rsidR="00780441">
        <w:rPr>
          <w:rFonts w:cstheme="minorHAnsi"/>
          <w:b/>
          <w:sz w:val="24"/>
          <w:szCs w:val="24"/>
        </w:rPr>
        <w:t>P</w:t>
      </w:r>
      <w:r w:rsidR="00984845">
        <w:rPr>
          <w:rFonts w:cstheme="minorHAnsi"/>
          <w:b/>
          <w:sz w:val="24"/>
          <w:szCs w:val="24"/>
        </w:rPr>
        <w:t xml:space="preserve">rogramme with Barclays </w:t>
      </w:r>
      <w:r w:rsidR="00780441">
        <w:rPr>
          <w:rFonts w:cstheme="minorHAnsi"/>
          <w:b/>
          <w:sz w:val="24"/>
          <w:szCs w:val="24"/>
        </w:rPr>
        <w:t>Funding</w:t>
      </w:r>
    </w:p>
    <w:p w:rsidR="00586410" w:rsidRPr="000B5810" w:rsidRDefault="00A33859" w:rsidP="0063551B">
      <w:pPr>
        <w:rPr>
          <w:rFonts w:cstheme="minorHAnsi"/>
          <w:b/>
        </w:rPr>
      </w:pPr>
      <w:r>
        <w:rPr>
          <w:rFonts w:cstheme="minorHAnsi"/>
          <w:b/>
        </w:rPr>
        <w:t>Barclays 100 x 100 P</w:t>
      </w:r>
      <w:r w:rsidR="0062761E" w:rsidRPr="000B5810">
        <w:rPr>
          <w:rFonts w:cstheme="minorHAnsi"/>
          <w:b/>
        </w:rPr>
        <w:t>r</w:t>
      </w:r>
      <w:r w:rsidR="003D2536">
        <w:rPr>
          <w:rFonts w:cstheme="minorHAnsi"/>
          <w:b/>
        </w:rPr>
        <w:t>ogramme</w:t>
      </w:r>
      <w:r w:rsidR="0062761E" w:rsidRPr="000B5810">
        <w:rPr>
          <w:rFonts w:cstheme="minorHAnsi"/>
          <w:b/>
        </w:rPr>
        <w:t xml:space="preserve"> gives </w:t>
      </w:r>
      <w:r w:rsidR="003D2536">
        <w:rPr>
          <w:rFonts w:cstheme="minorHAnsi"/>
          <w:b/>
        </w:rPr>
        <w:t xml:space="preserve">health </w:t>
      </w:r>
      <w:r w:rsidR="0062761E" w:rsidRPr="000B5810">
        <w:rPr>
          <w:rFonts w:cstheme="minorHAnsi"/>
          <w:b/>
          <w:shd w:val="clear" w:color="auto" w:fill="FFFFFF"/>
        </w:rPr>
        <w:t xml:space="preserve">boost to </w:t>
      </w:r>
      <w:r w:rsidR="007D313C">
        <w:rPr>
          <w:rFonts w:cstheme="minorHAnsi"/>
          <w:b/>
          <w:shd w:val="clear" w:color="auto" w:fill="FFFFFF"/>
        </w:rPr>
        <w:t xml:space="preserve">Calderdale </w:t>
      </w:r>
      <w:r w:rsidR="0062761E" w:rsidRPr="000B5810">
        <w:rPr>
          <w:rFonts w:cstheme="minorHAnsi"/>
          <w:b/>
          <w:shd w:val="clear" w:color="auto" w:fill="FFFFFF"/>
        </w:rPr>
        <w:t>communit</w:t>
      </w:r>
      <w:r w:rsidR="009D0858">
        <w:rPr>
          <w:rFonts w:cstheme="minorHAnsi"/>
          <w:b/>
          <w:shd w:val="clear" w:color="auto" w:fill="FFFFFF"/>
        </w:rPr>
        <w:t>y</w:t>
      </w:r>
      <w:r w:rsidR="0062761E" w:rsidRPr="000B5810">
        <w:rPr>
          <w:rFonts w:cstheme="minorHAnsi"/>
          <w:b/>
          <w:shd w:val="clear" w:color="auto" w:fill="FFFFFF"/>
        </w:rPr>
        <w:t xml:space="preserve"> struck by COVID-19 hardship </w:t>
      </w:r>
    </w:p>
    <w:p w:rsidR="00586410" w:rsidRDefault="0062761E" w:rsidP="0063551B">
      <w:r>
        <w:rPr>
          <w:b/>
        </w:rPr>
        <w:t>Halifax</w:t>
      </w:r>
      <w:r w:rsidR="00586410" w:rsidRPr="00D0058A">
        <w:rPr>
          <w:b/>
        </w:rPr>
        <w:t xml:space="preserve">, </w:t>
      </w:r>
      <w:r>
        <w:rPr>
          <w:b/>
        </w:rPr>
        <w:t>West Yorkshire</w:t>
      </w:r>
      <w:r w:rsidR="00586410" w:rsidRPr="00D0058A">
        <w:rPr>
          <w:b/>
        </w:rPr>
        <w:t xml:space="preserve"> (</w:t>
      </w:r>
      <w:r w:rsidR="002032DD">
        <w:rPr>
          <w:b/>
        </w:rPr>
        <w:t>0</w:t>
      </w:r>
      <w:r w:rsidR="00D90933">
        <w:rPr>
          <w:b/>
        </w:rPr>
        <w:t>4</w:t>
      </w:r>
      <w:r w:rsidR="002032DD">
        <w:rPr>
          <w:b/>
        </w:rPr>
        <w:t>.04.2022</w:t>
      </w:r>
      <w:r w:rsidR="00586410" w:rsidRPr="00D0058A">
        <w:rPr>
          <w:b/>
        </w:rPr>
        <w:t>)</w:t>
      </w:r>
      <w:r w:rsidR="00586410">
        <w:t xml:space="preserve"> – </w:t>
      </w:r>
      <w:r>
        <w:t xml:space="preserve">Halifax Opportunities Trust </w:t>
      </w:r>
      <w:r w:rsidR="009D0858">
        <w:t xml:space="preserve">(HOT) </w:t>
      </w:r>
      <w:r>
        <w:t xml:space="preserve">is pleased to announce it has received </w:t>
      </w:r>
      <w:r w:rsidR="00802192">
        <w:t xml:space="preserve">£100,000 </w:t>
      </w:r>
      <w:r>
        <w:t xml:space="preserve">funding from the Barclays 100 x 100 UK COVID-19 Community </w:t>
      </w:r>
      <w:r w:rsidR="00D90933">
        <w:t>Aid Package</w:t>
      </w:r>
      <w:r>
        <w:t xml:space="preserve"> (100 X</w:t>
      </w:r>
      <w:r w:rsidR="00A33859">
        <w:t xml:space="preserve"> </w:t>
      </w:r>
      <w:r>
        <w:t>100 Pr</w:t>
      </w:r>
      <w:r w:rsidR="003D2536">
        <w:t>ogramme</w:t>
      </w:r>
      <w:r>
        <w:t>)</w:t>
      </w:r>
      <w:r w:rsidR="00802192">
        <w:t>,</w:t>
      </w:r>
      <w:r>
        <w:t xml:space="preserve"> to support the local community with essential services th</w:t>
      </w:r>
      <w:r w:rsidR="00802192">
        <w:t xml:space="preserve">at improve quality of life and alleviate hardships caused by the pandemic.   </w:t>
      </w:r>
      <w:r>
        <w:t xml:space="preserve"> </w:t>
      </w:r>
    </w:p>
    <w:p w:rsidR="00586410" w:rsidRDefault="00802192" w:rsidP="0063551B">
      <w:r>
        <w:t xml:space="preserve">The funding will enable Halifax Opportunities Trust to expand food-related work based at its </w:t>
      </w:r>
      <w:r w:rsidR="00A52D6F">
        <w:t>community garden</w:t>
      </w:r>
      <w:r>
        <w:t xml:space="preserve"> The Outback, with a focus on </w:t>
      </w:r>
      <w:r w:rsidR="00A52D6F">
        <w:t xml:space="preserve">increased knowledge in </w:t>
      </w:r>
      <w:r>
        <w:t xml:space="preserve">the local community about the </w:t>
      </w:r>
      <w:bookmarkStart w:id="0" w:name="_GoBack"/>
      <w:bookmarkEnd w:id="0"/>
      <w:r>
        <w:t>link between wellness and food. A complete programme has been developed to support the Trust’s goals</w:t>
      </w:r>
      <w:r w:rsidR="00E37B2B">
        <w:t xml:space="preserve"> throughout 2022</w:t>
      </w:r>
      <w:r>
        <w:t>,</w:t>
      </w:r>
      <w:r w:rsidR="000B5810">
        <w:t xml:space="preserve"> which aim</w:t>
      </w:r>
      <w:r>
        <w:t xml:space="preserve"> to enhance nutrition and help local people better understand the ways to improve </w:t>
      </w:r>
      <w:r w:rsidR="00E37B2B">
        <w:t>their overall health</w:t>
      </w:r>
      <w:r w:rsidR="009D0858">
        <w:t>, through food</w:t>
      </w:r>
      <w:r w:rsidR="00E37B2B">
        <w:t xml:space="preserve">. </w:t>
      </w:r>
    </w:p>
    <w:p w:rsidR="00482ADD" w:rsidRPr="000B5810" w:rsidRDefault="00C93794" w:rsidP="00C30F7B">
      <w:pPr>
        <w:rPr>
          <w:i/>
        </w:rPr>
      </w:pPr>
      <w:r w:rsidRPr="007D313C">
        <w:rPr>
          <w:b/>
        </w:rPr>
        <w:t>Sarah Waddington</w:t>
      </w:r>
      <w:r w:rsidR="007D313C" w:rsidRPr="007D313C">
        <w:rPr>
          <w:b/>
        </w:rPr>
        <w:t>, The Outback Garden &amp; Kitchen Project Lead, says:</w:t>
      </w:r>
      <w:r w:rsidR="007D313C">
        <w:rPr>
          <w:i/>
        </w:rPr>
        <w:t xml:space="preserve"> “</w:t>
      </w:r>
      <w:r w:rsidR="00482ADD">
        <w:rPr>
          <w:i/>
        </w:rPr>
        <w:t xml:space="preserve">The funding will really help us to reach more people and provide more opportunities </w:t>
      </w:r>
      <w:r w:rsidR="00F31A86">
        <w:rPr>
          <w:i/>
        </w:rPr>
        <w:t>that focus on</w:t>
      </w:r>
      <w:r w:rsidR="00482ADD">
        <w:rPr>
          <w:i/>
        </w:rPr>
        <w:t xml:space="preserve"> improv</w:t>
      </w:r>
      <w:r w:rsidR="00F31A86">
        <w:rPr>
          <w:i/>
        </w:rPr>
        <w:t>ing</w:t>
      </w:r>
      <w:r w:rsidR="00482ADD">
        <w:rPr>
          <w:i/>
        </w:rPr>
        <w:t xml:space="preserve"> health and wellbeing</w:t>
      </w:r>
      <w:r w:rsidR="00F31A86">
        <w:rPr>
          <w:i/>
        </w:rPr>
        <w:t>,</w:t>
      </w:r>
      <w:r w:rsidR="00482ADD">
        <w:rPr>
          <w:i/>
        </w:rPr>
        <w:t xml:space="preserve"> both in </w:t>
      </w:r>
      <w:r w:rsidR="00A52D6F">
        <w:rPr>
          <w:i/>
        </w:rPr>
        <w:t xml:space="preserve">The </w:t>
      </w:r>
      <w:r w:rsidR="00482ADD">
        <w:rPr>
          <w:i/>
        </w:rPr>
        <w:t xml:space="preserve">Outback Garden and the wider community. </w:t>
      </w:r>
      <w:r w:rsidR="00F31A86">
        <w:rPr>
          <w:i/>
        </w:rPr>
        <w:t>Th</w:t>
      </w:r>
      <w:r w:rsidR="00252E0E">
        <w:rPr>
          <w:i/>
        </w:rPr>
        <w:t xml:space="preserve">rough the </w:t>
      </w:r>
      <w:r w:rsidR="00F31A86">
        <w:rPr>
          <w:i/>
        </w:rPr>
        <w:t>support</w:t>
      </w:r>
      <w:r w:rsidR="00252E0E">
        <w:rPr>
          <w:i/>
        </w:rPr>
        <w:t xml:space="preserve"> provided by Barclays, we have been able</w:t>
      </w:r>
      <w:r w:rsidR="00F31A86">
        <w:rPr>
          <w:i/>
        </w:rPr>
        <w:t xml:space="preserve"> to expand our community team</w:t>
      </w:r>
      <w:r w:rsidR="00482ADD">
        <w:rPr>
          <w:i/>
        </w:rPr>
        <w:t xml:space="preserve"> </w:t>
      </w:r>
      <w:r w:rsidR="00F31A86">
        <w:rPr>
          <w:i/>
        </w:rPr>
        <w:t xml:space="preserve">so that we can offer </w:t>
      </w:r>
      <w:r w:rsidR="00482ADD">
        <w:rPr>
          <w:i/>
        </w:rPr>
        <w:t xml:space="preserve">a programme of food, nutrition and cooking activities. We are </w:t>
      </w:r>
      <w:r w:rsidR="00F31A86">
        <w:rPr>
          <w:i/>
        </w:rPr>
        <w:t>also developing</w:t>
      </w:r>
      <w:r w:rsidR="00482ADD">
        <w:rPr>
          <w:i/>
        </w:rPr>
        <w:t xml:space="preserve"> our community garden</w:t>
      </w:r>
      <w:r w:rsidR="00F31A86">
        <w:rPr>
          <w:i/>
        </w:rPr>
        <w:t xml:space="preserve"> further </w:t>
      </w:r>
      <w:r w:rsidR="00252E0E">
        <w:rPr>
          <w:i/>
        </w:rPr>
        <w:t>to enable more</w:t>
      </w:r>
      <w:r w:rsidR="00F31A86">
        <w:rPr>
          <w:i/>
        </w:rPr>
        <w:t xml:space="preserve"> people </w:t>
      </w:r>
      <w:r w:rsidR="00252E0E">
        <w:rPr>
          <w:i/>
        </w:rPr>
        <w:t>to access</w:t>
      </w:r>
      <w:r w:rsidR="00F31A86">
        <w:rPr>
          <w:i/>
        </w:rPr>
        <w:t xml:space="preserve"> the space and experience the wellbeing effects of being in a natural environment</w:t>
      </w:r>
      <w:r w:rsidR="00252E0E">
        <w:rPr>
          <w:i/>
        </w:rPr>
        <w:t xml:space="preserve"> </w:t>
      </w:r>
      <w:r w:rsidR="003A4574">
        <w:rPr>
          <w:i/>
        </w:rPr>
        <w:t xml:space="preserve">as well as </w:t>
      </w:r>
      <w:r w:rsidR="00F31A86">
        <w:rPr>
          <w:i/>
        </w:rPr>
        <w:t xml:space="preserve">learn </w:t>
      </w:r>
      <w:r w:rsidR="006C72FD">
        <w:rPr>
          <w:i/>
        </w:rPr>
        <w:t xml:space="preserve">new skills including </w:t>
      </w:r>
      <w:r w:rsidR="00F31A86">
        <w:rPr>
          <w:i/>
        </w:rPr>
        <w:t xml:space="preserve">gardening, growing food and beekeeping. </w:t>
      </w:r>
    </w:p>
    <w:p w:rsidR="00A33859" w:rsidRDefault="00A33859" w:rsidP="00D90933">
      <w:pPr>
        <w:spacing w:after="0" w:line="276" w:lineRule="auto"/>
        <w:rPr>
          <w:rFonts w:cstheme="minorHAnsi"/>
          <w:shd w:val="clear" w:color="auto" w:fill="FFFFFF"/>
        </w:rPr>
      </w:pPr>
      <w:r w:rsidRPr="00D90933">
        <w:rPr>
          <w:rFonts w:cstheme="minorHAnsi"/>
          <w:shd w:val="clear" w:color="auto" w:fill="FFFFFF"/>
        </w:rPr>
        <w:t>Barclays invited UK charities to apply for one of 100 donations of £100,000 each, to help them deliver impactful on-the-ground support. Hal</w:t>
      </w:r>
      <w:r w:rsidR="00A27A81" w:rsidRPr="00D90933">
        <w:rPr>
          <w:rFonts w:cstheme="minorHAnsi"/>
          <w:shd w:val="clear" w:color="auto" w:fill="FFFFFF"/>
        </w:rPr>
        <w:t xml:space="preserve">ifax Opportunities Trust is </w:t>
      </w:r>
      <w:r w:rsidRPr="00D90933">
        <w:rPr>
          <w:rFonts w:cstheme="minorHAnsi"/>
          <w:shd w:val="clear" w:color="auto" w:fill="FFFFFF"/>
        </w:rPr>
        <w:t xml:space="preserve">one of </w:t>
      </w:r>
      <w:r w:rsidR="00A27A81" w:rsidRPr="00D90933">
        <w:rPr>
          <w:rFonts w:cstheme="minorHAnsi"/>
          <w:shd w:val="clear" w:color="auto" w:fill="FFFFFF"/>
        </w:rPr>
        <w:t xml:space="preserve">just </w:t>
      </w:r>
      <w:r w:rsidR="00D90933">
        <w:rPr>
          <w:rFonts w:cstheme="minorHAnsi"/>
          <w:shd w:val="clear" w:color="auto" w:fill="FFFFFF"/>
        </w:rPr>
        <w:t>250</w:t>
      </w:r>
      <w:r w:rsidRPr="00D90933">
        <w:rPr>
          <w:rFonts w:cstheme="minorHAnsi"/>
          <w:shd w:val="clear" w:color="auto" w:fill="FFFFFF"/>
        </w:rPr>
        <w:t xml:space="preserve"> organisations the programme has reached, after it was extended due to</w:t>
      </w:r>
      <w:r w:rsidR="00C30F7B" w:rsidRPr="00D90933">
        <w:rPr>
          <w:rFonts w:cstheme="minorHAnsi"/>
          <w:shd w:val="clear" w:color="auto" w:fill="FFFFFF"/>
        </w:rPr>
        <w:t xml:space="preserve"> the high number of</w:t>
      </w:r>
      <w:r w:rsidRPr="00D90933">
        <w:rPr>
          <w:rFonts w:cstheme="minorHAnsi"/>
          <w:shd w:val="clear" w:color="auto" w:fill="FFFFFF"/>
        </w:rPr>
        <w:t xml:space="preserve"> initial responses. </w:t>
      </w:r>
    </w:p>
    <w:p w:rsidR="00D90933" w:rsidRDefault="00D90933" w:rsidP="00D90933">
      <w:pPr>
        <w:spacing w:after="0" w:line="276" w:lineRule="auto"/>
        <w:rPr>
          <w:rFonts w:eastAsia="Lato" w:cstheme="minorHAnsi"/>
          <w:sz w:val="21"/>
          <w:szCs w:val="21"/>
        </w:rPr>
      </w:pPr>
    </w:p>
    <w:p w:rsidR="00D90933" w:rsidRDefault="00C30F7B" w:rsidP="00C30F7B">
      <w:r w:rsidRPr="00E37B2B">
        <w:rPr>
          <w:b/>
        </w:rPr>
        <w:t>Alison Haskins</w:t>
      </w:r>
      <w:r>
        <w:rPr>
          <w:b/>
        </w:rPr>
        <w:t>, CEO of Halifax Opportunities Trust,</w:t>
      </w:r>
      <w:r w:rsidRPr="00E37B2B">
        <w:rPr>
          <w:b/>
        </w:rPr>
        <w:t xml:space="preserve"> comments:</w:t>
      </w:r>
      <w:r>
        <w:t xml:space="preserve"> </w:t>
      </w:r>
      <w:r w:rsidRPr="00876AFE">
        <w:rPr>
          <w:i/>
        </w:rPr>
        <w:t xml:space="preserve">“The 100 x 100 project has unlocked opportunities for the Trust to develop a dedicated programme that focusses on </w:t>
      </w:r>
      <w:r w:rsidR="009D0858" w:rsidRPr="00876AFE">
        <w:rPr>
          <w:i/>
        </w:rPr>
        <w:t xml:space="preserve">food-based health and </w:t>
      </w:r>
      <w:r w:rsidRPr="00876AFE">
        <w:rPr>
          <w:i/>
        </w:rPr>
        <w:t xml:space="preserve">wellbeing. Covid-19 meant that many </w:t>
      </w:r>
      <w:r w:rsidR="00A52D6F" w:rsidRPr="00876AFE">
        <w:rPr>
          <w:i/>
        </w:rPr>
        <w:t xml:space="preserve">people in the </w:t>
      </w:r>
      <w:r w:rsidRPr="00876AFE">
        <w:rPr>
          <w:i/>
        </w:rPr>
        <w:t>local communit</w:t>
      </w:r>
      <w:r w:rsidR="00A52D6F" w:rsidRPr="00876AFE">
        <w:rPr>
          <w:i/>
        </w:rPr>
        <w:t>y</w:t>
      </w:r>
      <w:r w:rsidRPr="00876AFE">
        <w:rPr>
          <w:i/>
        </w:rPr>
        <w:t xml:space="preserve"> felt isolated which had an overall impact on </w:t>
      </w:r>
      <w:r w:rsidR="00A52D6F" w:rsidRPr="00876AFE">
        <w:rPr>
          <w:i/>
        </w:rPr>
        <w:t xml:space="preserve">physical and mental </w:t>
      </w:r>
      <w:r w:rsidRPr="00876AFE">
        <w:rPr>
          <w:i/>
        </w:rPr>
        <w:t xml:space="preserve">health. The funding will enable us to provide crucial </w:t>
      </w:r>
      <w:r w:rsidR="00A52D6F" w:rsidRPr="00876AFE">
        <w:rPr>
          <w:i/>
        </w:rPr>
        <w:t>activity</w:t>
      </w:r>
      <w:r w:rsidRPr="00876AFE">
        <w:rPr>
          <w:i/>
        </w:rPr>
        <w:t xml:space="preserve"> to overcome this.”</w:t>
      </w:r>
    </w:p>
    <w:p w:rsidR="00D90933" w:rsidRDefault="00D90933" w:rsidP="00D90933">
      <w:pPr>
        <w:spacing w:line="276" w:lineRule="auto"/>
        <w:jc w:val="both"/>
        <w:rPr>
          <w:rFonts w:cstheme="minorHAnsi"/>
          <w:i/>
          <w:sz w:val="21"/>
          <w:szCs w:val="21"/>
          <w:lang w:eastAsia="en-GB"/>
        </w:rPr>
      </w:pPr>
      <w:r w:rsidRPr="00D90933">
        <w:rPr>
          <w:b/>
        </w:rPr>
        <w:t xml:space="preserve">Karen </w:t>
      </w:r>
      <w:proofErr w:type="spellStart"/>
      <w:r w:rsidRPr="00D90933">
        <w:rPr>
          <w:b/>
        </w:rPr>
        <w:t>Swaintson</w:t>
      </w:r>
      <w:proofErr w:type="spellEnd"/>
      <w:r w:rsidRPr="00D90933">
        <w:rPr>
          <w:b/>
        </w:rPr>
        <w:t>, Barclay’s Head of Corporate Relations Yorkshire &amp; North East, adds:</w:t>
      </w:r>
      <w:r>
        <w:t xml:space="preserve"> </w:t>
      </w:r>
      <w:r>
        <w:rPr>
          <w:rFonts w:cstheme="minorHAnsi"/>
          <w:i/>
          <w:sz w:val="21"/>
          <w:szCs w:val="21"/>
          <w:lang w:eastAsia="en-GB"/>
        </w:rPr>
        <w:t xml:space="preserve">“With the long-term impacts of the crisis still being felt, Barclays continues to play a positive role in society. By working with </w:t>
      </w:r>
      <w:r w:rsidRPr="003D2536">
        <w:rPr>
          <w:rFonts w:cstheme="minorHAnsi"/>
          <w:i/>
          <w:lang w:eastAsia="en-GB"/>
        </w:rPr>
        <w:t>charities</w:t>
      </w:r>
      <w:r>
        <w:rPr>
          <w:rFonts w:cstheme="minorHAnsi"/>
          <w:i/>
          <w:sz w:val="21"/>
          <w:szCs w:val="21"/>
          <w:lang w:eastAsia="en-GB"/>
        </w:rPr>
        <w:t xml:space="preserve"> like </w:t>
      </w:r>
      <w:r>
        <w:rPr>
          <w:rFonts w:cstheme="minorHAnsi"/>
          <w:i/>
          <w:iCs/>
          <w:sz w:val="21"/>
          <w:szCs w:val="21"/>
          <w:lang w:eastAsia="en-GB"/>
        </w:rPr>
        <w:t xml:space="preserve">Halifax Opportunities Trust, </w:t>
      </w:r>
      <w:r>
        <w:rPr>
          <w:rFonts w:cstheme="minorHAnsi"/>
          <w:i/>
          <w:sz w:val="21"/>
          <w:szCs w:val="21"/>
          <w:lang w:eastAsia="en-GB"/>
        </w:rPr>
        <w:t>who best understand the needs of their communities in Halifax, Calderdale</w:t>
      </w:r>
      <w:r>
        <w:rPr>
          <w:rFonts w:cstheme="minorHAnsi"/>
          <w:i/>
          <w:iCs/>
          <w:sz w:val="21"/>
          <w:szCs w:val="21"/>
          <w:lang w:eastAsia="en-GB"/>
        </w:rPr>
        <w:t xml:space="preserve">, </w:t>
      </w:r>
      <w:r>
        <w:rPr>
          <w:rFonts w:cstheme="minorHAnsi"/>
          <w:i/>
          <w:sz w:val="21"/>
          <w:szCs w:val="21"/>
          <w:lang w:eastAsia="en-GB"/>
        </w:rPr>
        <w:t>we can ensure help is getting right into the heart of society. We hope that by partnering with incredible local charities up and down the country, we can continue to help people in need as they emerge from the crisis.”</w:t>
      </w:r>
    </w:p>
    <w:p w:rsidR="00D90933" w:rsidRDefault="00E37B2B" w:rsidP="00D90933">
      <w:pPr>
        <w:spacing w:after="0" w:line="276" w:lineRule="auto"/>
      </w:pPr>
      <w:r>
        <w:lastRenderedPageBreak/>
        <w:t>Halifax Opportunities Trust</w:t>
      </w:r>
      <w:r w:rsidR="00D90933">
        <w:rPr>
          <w:rFonts w:eastAsia="Lato" w:cstheme="minorHAnsi"/>
          <w:sz w:val="21"/>
          <w:szCs w:val="21"/>
        </w:rPr>
        <w:t xml:space="preserve"> </w:t>
      </w:r>
      <w:r w:rsidR="00D90933" w:rsidRPr="00D90933">
        <w:rPr>
          <w:rFonts w:eastAsia="Lato" w:cstheme="minorHAnsi"/>
          <w:sz w:val="21"/>
          <w:szCs w:val="21"/>
        </w:rPr>
        <w:t xml:space="preserve">is delighted to have received a £100,000 donation of support from Barclays, enabling us to continue to deliver our meaningful work across </w:t>
      </w:r>
      <w:r w:rsidR="00D90933">
        <w:rPr>
          <w:rFonts w:eastAsia="Lato" w:cstheme="minorHAnsi"/>
          <w:sz w:val="21"/>
          <w:szCs w:val="21"/>
        </w:rPr>
        <w:t xml:space="preserve">Calderdale’s Park Ward community. </w:t>
      </w:r>
      <w:r w:rsidR="00D90933">
        <w:rPr>
          <w:rFonts w:cstheme="minorHAnsi"/>
          <w:iCs/>
          <w:sz w:val="21"/>
          <w:szCs w:val="21"/>
        </w:rPr>
        <w:t xml:space="preserve">The Trust </w:t>
      </w:r>
      <w:r w:rsidR="000B5810">
        <w:t xml:space="preserve">is positive it will </w:t>
      </w:r>
      <w:r w:rsidR="00A52D6F">
        <w:t xml:space="preserve">enable </w:t>
      </w:r>
      <w:r w:rsidR="000B5810">
        <w:t xml:space="preserve">local families and individuals to thrive and </w:t>
      </w:r>
      <w:r w:rsidR="00967470">
        <w:t>lead</w:t>
      </w:r>
      <w:r w:rsidR="000B5810">
        <w:t xml:space="preserve"> fuller, healthier lives. </w:t>
      </w:r>
      <w:r w:rsidR="007D313C" w:rsidRPr="007D313C">
        <w:t xml:space="preserve">More information about the Community &amp; Wellbeing programmes Halifax Opportunities Trust delivers, can be found here: </w:t>
      </w:r>
    </w:p>
    <w:p w:rsidR="007D313C" w:rsidRPr="00D90933" w:rsidRDefault="00780441" w:rsidP="00D90933">
      <w:pPr>
        <w:spacing w:after="0" w:line="276" w:lineRule="auto"/>
        <w:rPr>
          <w:rFonts w:cstheme="minorHAnsi"/>
          <w:iCs/>
          <w:sz w:val="21"/>
          <w:szCs w:val="21"/>
        </w:rPr>
      </w:pPr>
      <w:hyperlink r:id="rId8" w:history="1">
        <w:r w:rsidR="00D90933" w:rsidRPr="00251A05">
          <w:rPr>
            <w:rStyle w:val="Hyperlink"/>
          </w:rPr>
          <w:t>https://www.regen.org.uk/wellbeing/</w:t>
        </w:r>
      </w:hyperlink>
      <w:r w:rsidR="007D313C">
        <w:t xml:space="preserve"> </w:t>
      </w:r>
    </w:p>
    <w:p w:rsidR="00D90933" w:rsidRDefault="00D90933" w:rsidP="0063551B">
      <w:pPr>
        <w:rPr>
          <w:b/>
        </w:rPr>
      </w:pPr>
    </w:p>
    <w:p w:rsidR="00D0058A" w:rsidRDefault="00D0058A" w:rsidP="0063551B">
      <w:pPr>
        <w:rPr>
          <w:b/>
        </w:rPr>
      </w:pPr>
      <w:r w:rsidRPr="00D0058A">
        <w:rPr>
          <w:b/>
        </w:rPr>
        <w:t>About Halifax Opportunities Trust</w:t>
      </w:r>
    </w:p>
    <w:p w:rsidR="00D0058A" w:rsidRDefault="00D0058A" w:rsidP="0063551B">
      <w:r>
        <w:t>Halifax Opportunities Trust is a registered charity and a limited company, established since 2000. Our work</w:t>
      </w:r>
      <w:r w:rsidR="00C30F7B">
        <w:t xml:space="preserve"> focuses on transforming lives for the better and</w:t>
      </w:r>
      <w:r>
        <w:t xml:space="preserve"> involves, but is not limited to, helping people find new or better jobs, learn new skills, start or grow businesses and help raise their families. </w:t>
      </w:r>
    </w:p>
    <w:p w:rsidR="00D0058A" w:rsidRDefault="009A664D" w:rsidP="0063551B">
      <w:pPr>
        <w:rPr>
          <w:b/>
        </w:rPr>
      </w:pPr>
      <w:r>
        <w:rPr>
          <w:b/>
        </w:rPr>
        <w:t xml:space="preserve">For more </w:t>
      </w:r>
      <w:r w:rsidR="00D0058A" w:rsidRPr="009A664D">
        <w:rPr>
          <w:b/>
        </w:rPr>
        <w:t>information</w:t>
      </w:r>
      <w:r w:rsidR="00C30F7B">
        <w:rPr>
          <w:b/>
        </w:rPr>
        <w:t xml:space="preserve"> contact</w:t>
      </w:r>
      <w:r>
        <w:rPr>
          <w:b/>
        </w:rPr>
        <w:t xml:space="preserve">: </w:t>
      </w:r>
    </w:p>
    <w:p w:rsidR="009A664D" w:rsidRDefault="009A664D" w:rsidP="00F51405">
      <w:pPr>
        <w:spacing w:line="240" w:lineRule="auto"/>
        <w:rPr>
          <w:b/>
        </w:rPr>
      </w:pPr>
      <w:r>
        <w:rPr>
          <w:b/>
        </w:rPr>
        <w:t>Faye Gilling</w:t>
      </w:r>
    </w:p>
    <w:p w:rsidR="009A664D" w:rsidRDefault="009A664D" w:rsidP="00F51405">
      <w:pPr>
        <w:spacing w:line="240" w:lineRule="auto"/>
        <w:rPr>
          <w:b/>
        </w:rPr>
      </w:pPr>
      <w:r>
        <w:rPr>
          <w:b/>
        </w:rPr>
        <w:t xml:space="preserve">Email: </w:t>
      </w:r>
      <w:hyperlink r:id="rId9" w:history="1">
        <w:r w:rsidRPr="00084A65">
          <w:rPr>
            <w:rStyle w:val="Hyperlink"/>
            <w:b/>
          </w:rPr>
          <w:t>Faye.gilling@regen.org.uk</w:t>
        </w:r>
      </w:hyperlink>
    </w:p>
    <w:p w:rsidR="009A664D" w:rsidRDefault="009A664D" w:rsidP="00F51405">
      <w:pPr>
        <w:spacing w:line="240" w:lineRule="auto"/>
        <w:rPr>
          <w:b/>
        </w:rPr>
      </w:pPr>
      <w:r>
        <w:rPr>
          <w:b/>
        </w:rPr>
        <w:t xml:space="preserve">Phone: </w:t>
      </w:r>
      <w:r>
        <w:rPr>
          <w:color w:val="1F497D"/>
        </w:rPr>
        <w:t>01422 3994</w:t>
      </w:r>
      <w:r w:rsidR="007D313C">
        <w:rPr>
          <w:color w:val="1F497D"/>
        </w:rPr>
        <w:t>8</w:t>
      </w:r>
      <w:r>
        <w:rPr>
          <w:color w:val="1F497D"/>
        </w:rPr>
        <w:t>0</w:t>
      </w:r>
    </w:p>
    <w:p w:rsidR="009A664D" w:rsidRDefault="009A664D" w:rsidP="00F51405">
      <w:pPr>
        <w:spacing w:line="240" w:lineRule="auto"/>
        <w:rPr>
          <w:b/>
        </w:rPr>
      </w:pPr>
      <w:r>
        <w:rPr>
          <w:b/>
        </w:rPr>
        <w:t xml:space="preserve">Website: </w:t>
      </w:r>
      <w:hyperlink r:id="rId10" w:history="1">
        <w:r w:rsidRPr="00084A65">
          <w:rPr>
            <w:rStyle w:val="Hyperlink"/>
            <w:b/>
          </w:rPr>
          <w:t>https://www.regen.org.uk/</w:t>
        </w:r>
      </w:hyperlink>
      <w:r>
        <w:rPr>
          <w:b/>
        </w:rPr>
        <w:t xml:space="preserve"> </w:t>
      </w:r>
    </w:p>
    <w:p w:rsidR="009A664D" w:rsidRPr="009A664D" w:rsidRDefault="009A664D" w:rsidP="0063551B">
      <w:pPr>
        <w:rPr>
          <w:b/>
        </w:rPr>
      </w:pPr>
    </w:p>
    <w:p w:rsidR="009A664D" w:rsidRPr="00D0058A" w:rsidRDefault="009A664D" w:rsidP="0063551B"/>
    <w:sectPr w:rsidR="009A664D" w:rsidRPr="00D0058A" w:rsidSect="00507969">
      <w:headerReference w:type="default" r:id="rId11"/>
      <w:footerReference w:type="default" r:id="rId12"/>
      <w:headerReference w:type="first" r:id="rId13"/>
      <w:footerReference w:type="first" r:id="rId14"/>
      <w:pgSz w:w="11906" w:h="16838"/>
      <w:pgMar w:top="720" w:right="720" w:bottom="720" w:left="720" w:header="1134"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D2B96" w:rsidRDefault="00CD2B96" w:rsidP="005B7765">
      <w:pPr>
        <w:spacing w:after="0" w:line="240" w:lineRule="auto"/>
      </w:pPr>
      <w:r>
        <w:separator/>
      </w:r>
    </w:p>
  </w:endnote>
  <w:endnote w:type="continuationSeparator" w:id="0">
    <w:p w:rsidR="00CD2B96" w:rsidRDefault="00CD2B96" w:rsidP="005B77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ato">
    <w:altName w:val="Times New Roman"/>
    <w:charset w:val="00"/>
    <w:family w:val="swiss"/>
    <w:pitch w:val="variable"/>
    <w:sig w:usb0="E10002FF" w:usb1="5000ECF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07969" w:rsidRPr="005376A9" w:rsidRDefault="00507969" w:rsidP="00507969">
    <w:pPr>
      <w:pStyle w:val="Footer"/>
      <w:ind w:left="-709" w:firstLine="709"/>
      <w:rPr>
        <w:color w:val="00B0F0"/>
      </w:rPr>
    </w:pPr>
    <w:r w:rsidRPr="005376A9">
      <w:rPr>
        <w:color w:val="00B0F0"/>
      </w:rPr>
      <w:t>Hanson Lane Enterprise Centre</w:t>
    </w:r>
  </w:p>
  <w:p w:rsidR="00507969" w:rsidRPr="005376A9" w:rsidRDefault="00507969" w:rsidP="00507969">
    <w:pPr>
      <w:pStyle w:val="Footer"/>
      <w:ind w:left="-709" w:firstLine="709"/>
      <w:rPr>
        <w:color w:val="00B0F0"/>
      </w:rPr>
    </w:pPr>
    <w:r w:rsidRPr="005376A9">
      <w:rPr>
        <w:color w:val="00B0F0"/>
      </w:rPr>
      <w:t>Hanson Lane, Halifax, HX1 5PG</w:t>
    </w:r>
  </w:p>
  <w:p w:rsidR="00507969" w:rsidRPr="005376A9" w:rsidRDefault="00507969" w:rsidP="00507969">
    <w:pPr>
      <w:pStyle w:val="Footer"/>
      <w:rPr>
        <w:color w:val="00B0F0"/>
      </w:rPr>
    </w:pPr>
    <w:r w:rsidRPr="005376A9">
      <w:rPr>
        <w:color w:val="00B0F0"/>
      </w:rPr>
      <w:t>01422 347392        www.regen.org.uk</w:t>
    </w:r>
  </w:p>
  <w:p w:rsidR="00507969" w:rsidRPr="005376A9" w:rsidRDefault="00507969" w:rsidP="00507969">
    <w:pPr>
      <w:pStyle w:val="Footer"/>
      <w:ind w:left="-709" w:firstLine="709"/>
      <w:rPr>
        <w:color w:val="00B0F0"/>
        <w:sz w:val="20"/>
        <w:szCs w:val="20"/>
      </w:rPr>
    </w:pPr>
  </w:p>
  <w:p w:rsidR="00507969" w:rsidRPr="005376A9" w:rsidRDefault="00507969" w:rsidP="00507969">
    <w:pPr>
      <w:pStyle w:val="Footer"/>
      <w:ind w:left="-709" w:firstLine="709"/>
      <w:rPr>
        <w:color w:val="00B0F0"/>
        <w:sz w:val="20"/>
        <w:szCs w:val="20"/>
      </w:rPr>
    </w:pPr>
    <w:r w:rsidRPr="005376A9">
      <w:rPr>
        <w:color w:val="00B0F0"/>
        <w:sz w:val="20"/>
        <w:szCs w:val="20"/>
      </w:rPr>
      <w:t>Registered office: Hanson Lane Enterprise Centre, Halifax, HX1 5PG</w:t>
    </w:r>
  </w:p>
  <w:p w:rsidR="00507969" w:rsidRPr="005376A9" w:rsidRDefault="00507969" w:rsidP="00507969">
    <w:pPr>
      <w:pStyle w:val="Footer"/>
      <w:ind w:left="-709" w:firstLine="709"/>
      <w:rPr>
        <w:color w:val="00B0F0"/>
        <w:sz w:val="20"/>
        <w:szCs w:val="20"/>
      </w:rPr>
    </w:pPr>
    <w:r w:rsidRPr="005376A9">
      <w:rPr>
        <w:color w:val="00B0F0"/>
        <w:sz w:val="20"/>
        <w:szCs w:val="20"/>
      </w:rPr>
      <w:t>Company No. 04113550 (England &amp; Wales)</w:t>
    </w:r>
  </w:p>
  <w:p w:rsidR="00507969" w:rsidRDefault="0050796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54743" w:rsidRPr="005376A9" w:rsidRDefault="00154743" w:rsidP="00154743">
    <w:pPr>
      <w:pStyle w:val="Footer"/>
      <w:ind w:left="-709" w:firstLine="709"/>
      <w:rPr>
        <w:color w:val="00B0F0"/>
      </w:rPr>
    </w:pPr>
    <w:r w:rsidRPr="005376A9">
      <w:rPr>
        <w:color w:val="00B0F0"/>
      </w:rPr>
      <w:t>Hanson Lane Enterprise Centre</w:t>
    </w:r>
  </w:p>
  <w:p w:rsidR="00154743" w:rsidRPr="005376A9" w:rsidRDefault="00154743" w:rsidP="00154743">
    <w:pPr>
      <w:pStyle w:val="Footer"/>
      <w:ind w:left="-709" w:firstLine="709"/>
      <w:rPr>
        <w:color w:val="00B0F0"/>
      </w:rPr>
    </w:pPr>
    <w:r w:rsidRPr="005376A9">
      <w:rPr>
        <w:color w:val="00B0F0"/>
      </w:rPr>
      <w:t>Hanson Lane, Halifax, HX1 5PG</w:t>
    </w:r>
  </w:p>
  <w:p w:rsidR="00154743" w:rsidRPr="005376A9" w:rsidRDefault="00154743" w:rsidP="00154743">
    <w:pPr>
      <w:pStyle w:val="Footer"/>
      <w:rPr>
        <w:color w:val="00B0F0"/>
      </w:rPr>
    </w:pPr>
    <w:r w:rsidRPr="005376A9">
      <w:rPr>
        <w:color w:val="00B0F0"/>
      </w:rPr>
      <w:t>01422 347392        www.regen.org.uk</w:t>
    </w:r>
  </w:p>
  <w:p w:rsidR="00154743" w:rsidRPr="005376A9" w:rsidRDefault="00154743" w:rsidP="00154743">
    <w:pPr>
      <w:pStyle w:val="Footer"/>
      <w:ind w:left="-709" w:firstLine="709"/>
      <w:rPr>
        <w:color w:val="00B0F0"/>
        <w:sz w:val="20"/>
        <w:szCs w:val="20"/>
      </w:rPr>
    </w:pPr>
  </w:p>
  <w:p w:rsidR="00154743" w:rsidRPr="005376A9" w:rsidRDefault="00154743" w:rsidP="00154743">
    <w:pPr>
      <w:pStyle w:val="Footer"/>
      <w:ind w:left="-709" w:firstLine="709"/>
      <w:rPr>
        <w:color w:val="00B0F0"/>
        <w:sz w:val="20"/>
        <w:szCs w:val="20"/>
      </w:rPr>
    </w:pPr>
    <w:r w:rsidRPr="005376A9">
      <w:rPr>
        <w:color w:val="00B0F0"/>
        <w:sz w:val="20"/>
        <w:szCs w:val="20"/>
      </w:rPr>
      <w:t>Registered office: Hanson Lane Enterprise Centre, Halifax, HX1 5PG</w:t>
    </w:r>
  </w:p>
  <w:p w:rsidR="00154743" w:rsidRPr="005376A9" w:rsidRDefault="00154743" w:rsidP="00154743">
    <w:pPr>
      <w:pStyle w:val="Footer"/>
      <w:ind w:left="-709" w:firstLine="709"/>
      <w:rPr>
        <w:color w:val="00B0F0"/>
        <w:sz w:val="20"/>
        <w:szCs w:val="20"/>
      </w:rPr>
    </w:pPr>
    <w:r w:rsidRPr="005376A9">
      <w:rPr>
        <w:color w:val="00B0F0"/>
        <w:sz w:val="20"/>
        <w:szCs w:val="20"/>
      </w:rPr>
      <w:t>Company No. 04113550 (England &amp; Wales)</w:t>
    </w:r>
  </w:p>
  <w:p w:rsidR="00154743" w:rsidRDefault="0015474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D2B96" w:rsidRDefault="00CD2B96" w:rsidP="005B7765">
      <w:pPr>
        <w:spacing w:after="0" w:line="240" w:lineRule="auto"/>
      </w:pPr>
      <w:r>
        <w:separator/>
      </w:r>
    </w:p>
  </w:footnote>
  <w:footnote w:type="continuationSeparator" w:id="0">
    <w:p w:rsidR="00CD2B96" w:rsidRDefault="00CD2B96" w:rsidP="005B776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7765" w:rsidRDefault="00507969" w:rsidP="005B7765">
    <w:pPr>
      <w:pStyle w:val="Header"/>
      <w:jc w:val="right"/>
    </w:pPr>
    <w:r>
      <w:rPr>
        <w:noProof/>
        <w:lang w:eastAsia="en-GB"/>
      </w:rPr>
      <w:drawing>
        <wp:inline distT="0" distB="0" distL="0" distR="0" wp14:anchorId="0B5F8DD5" wp14:editId="6BD0EACF">
          <wp:extent cx="1304925" cy="13049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OT logo.jpg"/>
                  <pic:cNvPicPr/>
                </pic:nvPicPr>
                <pic:blipFill>
                  <a:blip r:embed="rId1">
                    <a:extLst>
                      <a:ext uri="{28A0092B-C50C-407E-A947-70E740481C1C}">
                        <a14:useLocalDpi xmlns:a14="http://schemas.microsoft.com/office/drawing/2010/main" val="0"/>
                      </a:ext>
                    </a:extLst>
                  </a:blip>
                  <a:stretch>
                    <a:fillRect/>
                  </a:stretch>
                </pic:blipFill>
                <pic:spPr>
                  <a:xfrm>
                    <a:off x="0" y="0"/>
                    <a:ext cx="1304925" cy="1304925"/>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376A9" w:rsidRDefault="00507969" w:rsidP="00507969">
    <w:pPr>
      <w:pStyle w:val="Header"/>
      <w:jc w:val="right"/>
    </w:pPr>
    <w:r>
      <w:rPr>
        <w:noProof/>
        <w:lang w:eastAsia="en-GB"/>
      </w:rPr>
      <w:drawing>
        <wp:inline distT="0" distB="0" distL="0" distR="0">
          <wp:extent cx="1304925" cy="13049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OT logo.jpg"/>
                  <pic:cNvPicPr/>
                </pic:nvPicPr>
                <pic:blipFill>
                  <a:blip r:embed="rId1">
                    <a:extLst>
                      <a:ext uri="{28A0092B-C50C-407E-A947-70E740481C1C}">
                        <a14:useLocalDpi xmlns:a14="http://schemas.microsoft.com/office/drawing/2010/main" val="0"/>
                      </a:ext>
                    </a:extLst>
                  </a:blip>
                  <a:stretch>
                    <a:fillRect/>
                  </a:stretch>
                </pic:blipFill>
                <pic:spPr>
                  <a:xfrm>
                    <a:off x="0" y="0"/>
                    <a:ext cx="1304925" cy="130492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B0F42C5"/>
    <w:multiLevelType w:val="hybridMultilevel"/>
    <w:tmpl w:val="8BD858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81C66B0"/>
    <w:multiLevelType w:val="hybridMultilevel"/>
    <w:tmpl w:val="9572A09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765"/>
    <w:rsid w:val="0005262F"/>
    <w:rsid w:val="00096ADD"/>
    <w:rsid w:val="000B5810"/>
    <w:rsid w:val="00154743"/>
    <w:rsid w:val="00155F44"/>
    <w:rsid w:val="00195236"/>
    <w:rsid w:val="001E16A7"/>
    <w:rsid w:val="002032DD"/>
    <w:rsid w:val="00252E0E"/>
    <w:rsid w:val="002C6F02"/>
    <w:rsid w:val="00310123"/>
    <w:rsid w:val="00350F4E"/>
    <w:rsid w:val="003A4574"/>
    <w:rsid w:val="003D2536"/>
    <w:rsid w:val="00482ADD"/>
    <w:rsid w:val="004E3947"/>
    <w:rsid w:val="00507969"/>
    <w:rsid w:val="005376A9"/>
    <w:rsid w:val="00575380"/>
    <w:rsid w:val="00586410"/>
    <w:rsid w:val="005B7765"/>
    <w:rsid w:val="0062761E"/>
    <w:rsid w:val="0063551B"/>
    <w:rsid w:val="006B5244"/>
    <w:rsid w:val="006C72FD"/>
    <w:rsid w:val="006E7A50"/>
    <w:rsid w:val="0070124F"/>
    <w:rsid w:val="007447F9"/>
    <w:rsid w:val="00763EDC"/>
    <w:rsid w:val="00780441"/>
    <w:rsid w:val="007D313C"/>
    <w:rsid w:val="007F3D18"/>
    <w:rsid w:val="00802192"/>
    <w:rsid w:val="00810BD8"/>
    <w:rsid w:val="00860190"/>
    <w:rsid w:val="00876AFE"/>
    <w:rsid w:val="008B05A0"/>
    <w:rsid w:val="00967470"/>
    <w:rsid w:val="00975FEB"/>
    <w:rsid w:val="009775E4"/>
    <w:rsid w:val="00984845"/>
    <w:rsid w:val="009A664D"/>
    <w:rsid w:val="009D0858"/>
    <w:rsid w:val="00A27A81"/>
    <w:rsid w:val="00A33859"/>
    <w:rsid w:val="00A52D6F"/>
    <w:rsid w:val="00AB73A9"/>
    <w:rsid w:val="00AC3EF0"/>
    <w:rsid w:val="00AC4528"/>
    <w:rsid w:val="00B21A97"/>
    <w:rsid w:val="00B24720"/>
    <w:rsid w:val="00C30F7B"/>
    <w:rsid w:val="00C928AD"/>
    <w:rsid w:val="00C93794"/>
    <w:rsid w:val="00CD2B96"/>
    <w:rsid w:val="00D0058A"/>
    <w:rsid w:val="00D90933"/>
    <w:rsid w:val="00DE2ADF"/>
    <w:rsid w:val="00E07B29"/>
    <w:rsid w:val="00E37B2B"/>
    <w:rsid w:val="00EB071F"/>
    <w:rsid w:val="00F31A86"/>
    <w:rsid w:val="00F43E63"/>
    <w:rsid w:val="00F51405"/>
    <w:rsid w:val="00FD62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64CA6932"/>
  <w15:chartTrackingRefBased/>
  <w15:docId w15:val="{AF0DBA98-57E8-473D-B483-FC4BA4A6F8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B071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B7765"/>
    <w:pPr>
      <w:tabs>
        <w:tab w:val="center" w:pos="4513"/>
        <w:tab w:val="right" w:pos="9026"/>
      </w:tabs>
      <w:spacing w:after="0" w:line="240" w:lineRule="auto"/>
    </w:pPr>
  </w:style>
  <w:style w:type="character" w:customStyle="1" w:styleId="HeaderChar">
    <w:name w:val="Header Char"/>
    <w:basedOn w:val="DefaultParagraphFont"/>
    <w:link w:val="Header"/>
    <w:uiPriority w:val="99"/>
    <w:rsid w:val="005B7765"/>
  </w:style>
  <w:style w:type="paragraph" w:styleId="Footer">
    <w:name w:val="footer"/>
    <w:basedOn w:val="Normal"/>
    <w:link w:val="FooterChar"/>
    <w:uiPriority w:val="99"/>
    <w:unhideWhenUsed/>
    <w:rsid w:val="005B7765"/>
    <w:pPr>
      <w:tabs>
        <w:tab w:val="center" w:pos="4513"/>
        <w:tab w:val="right" w:pos="9026"/>
      </w:tabs>
      <w:spacing w:after="0" w:line="240" w:lineRule="auto"/>
    </w:pPr>
  </w:style>
  <w:style w:type="character" w:customStyle="1" w:styleId="FooterChar">
    <w:name w:val="Footer Char"/>
    <w:basedOn w:val="DefaultParagraphFont"/>
    <w:link w:val="Footer"/>
    <w:uiPriority w:val="99"/>
    <w:rsid w:val="005B7765"/>
  </w:style>
  <w:style w:type="character" w:styleId="Hyperlink">
    <w:name w:val="Hyperlink"/>
    <w:basedOn w:val="DefaultParagraphFont"/>
    <w:uiPriority w:val="99"/>
    <w:unhideWhenUsed/>
    <w:rsid w:val="007F3D18"/>
    <w:rPr>
      <w:color w:val="0563C1" w:themeColor="hyperlink"/>
      <w:u w:val="single"/>
    </w:rPr>
  </w:style>
  <w:style w:type="paragraph" w:styleId="ListParagraph">
    <w:name w:val="List Paragraph"/>
    <w:aliases w:val="08_Multi-levelList Paragraph,Bullets,Bullet Paragraph,Dot pt,No Spacing1,List Paragraph Char Char Char,Indicator Text,List Paragraph1,Numbered Para 1,List Paragraph12,Bullet Style,Bullet Points,MAIN CONTENT,OBC Bullet,List Paragraph11"/>
    <w:basedOn w:val="Normal"/>
    <w:link w:val="ListParagraphChar"/>
    <w:uiPriority w:val="34"/>
    <w:qFormat/>
    <w:rsid w:val="00EB071F"/>
    <w:pPr>
      <w:ind w:left="720"/>
      <w:contextualSpacing/>
    </w:pPr>
  </w:style>
  <w:style w:type="table" w:styleId="TableGrid">
    <w:name w:val="Table Grid"/>
    <w:basedOn w:val="TableNormal"/>
    <w:uiPriority w:val="39"/>
    <w:rsid w:val="00EB07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D0058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D0058A"/>
    <w:rPr>
      <w:b/>
      <w:bCs/>
    </w:rPr>
  </w:style>
  <w:style w:type="character" w:styleId="UnresolvedMention">
    <w:name w:val="Unresolved Mention"/>
    <w:basedOn w:val="DefaultParagraphFont"/>
    <w:uiPriority w:val="99"/>
    <w:semiHidden/>
    <w:unhideWhenUsed/>
    <w:rsid w:val="007D313C"/>
    <w:rPr>
      <w:color w:val="605E5C"/>
      <w:shd w:val="clear" w:color="auto" w:fill="E1DFDD"/>
    </w:rPr>
  </w:style>
  <w:style w:type="paragraph" w:styleId="Revision">
    <w:name w:val="Revision"/>
    <w:hidden/>
    <w:uiPriority w:val="99"/>
    <w:semiHidden/>
    <w:rsid w:val="00876AFE"/>
    <w:pPr>
      <w:spacing w:after="0" w:line="240" w:lineRule="auto"/>
    </w:pPr>
  </w:style>
  <w:style w:type="paragraph" w:styleId="BalloonText">
    <w:name w:val="Balloon Text"/>
    <w:basedOn w:val="Normal"/>
    <w:link w:val="BalloonTextChar"/>
    <w:uiPriority w:val="99"/>
    <w:semiHidden/>
    <w:unhideWhenUsed/>
    <w:rsid w:val="00876AF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6AFE"/>
    <w:rPr>
      <w:rFonts w:ascii="Segoe UI" w:hAnsi="Segoe UI" w:cs="Segoe UI"/>
      <w:sz w:val="18"/>
      <w:szCs w:val="18"/>
    </w:rPr>
  </w:style>
  <w:style w:type="character" w:customStyle="1" w:styleId="ListParagraphChar">
    <w:name w:val="List Paragraph Char"/>
    <w:aliases w:val="08_Multi-levelList Paragraph Char,Bullets Char,Bullet Paragraph Char,Dot pt Char,No Spacing1 Char,List Paragraph Char Char Char Char,Indicator Text Char,List Paragraph1 Char,Numbered Para 1 Char,List Paragraph12 Char,OBC Bullet Char"/>
    <w:basedOn w:val="DefaultParagraphFont"/>
    <w:link w:val="ListParagraph"/>
    <w:uiPriority w:val="34"/>
    <w:locked/>
    <w:rsid w:val="00D909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6139609">
      <w:bodyDiv w:val="1"/>
      <w:marLeft w:val="0"/>
      <w:marRight w:val="0"/>
      <w:marTop w:val="0"/>
      <w:marBottom w:val="0"/>
      <w:divBdr>
        <w:top w:val="none" w:sz="0" w:space="0" w:color="auto"/>
        <w:left w:val="none" w:sz="0" w:space="0" w:color="auto"/>
        <w:bottom w:val="none" w:sz="0" w:space="0" w:color="auto"/>
        <w:right w:val="none" w:sz="0" w:space="0" w:color="auto"/>
      </w:divBdr>
    </w:div>
    <w:div w:id="604390791">
      <w:bodyDiv w:val="1"/>
      <w:marLeft w:val="0"/>
      <w:marRight w:val="0"/>
      <w:marTop w:val="0"/>
      <w:marBottom w:val="0"/>
      <w:divBdr>
        <w:top w:val="none" w:sz="0" w:space="0" w:color="auto"/>
        <w:left w:val="none" w:sz="0" w:space="0" w:color="auto"/>
        <w:bottom w:val="none" w:sz="0" w:space="0" w:color="auto"/>
        <w:right w:val="none" w:sz="0" w:space="0" w:color="auto"/>
      </w:divBdr>
    </w:div>
    <w:div w:id="1015154574">
      <w:bodyDiv w:val="1"/>
      <w:marLeft w:val="0"/>
      <w:marRight w:val="0"/>
      <w:marTop w:val="0"/>
      <w:marBottom w:val="0"/>
      <w:divBdr>
        <w:top w:val="none" w:sz="0" w:space="0" w:color="auto"/>
        <w:left w:val="none" w:sz="0" w:space="0" w:color="auto"/>
        <w:bottom w:val="none" w:sz="0" w:space="0" w:color="auto"/>
        <w:right w:val="none" w:sz="0" w:space="0" w:color="auto"/>
      </w:divBdr>
    </w:div>
    <w:div w:id="1168836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egen.org.uk/wellbeing/"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regen.org.uk/" TargetMode="External"/><Relationship Id="rId4" Type="http://schemas.openxmlformats.org/officeDocument/2006/relationships/settings" Target="settings.xml"/><Relationship Id="rId9" Type="http://schemas.openxmlformats.org/officeDocument/2006/relationships/hyperlink" Target="mailto:Faye.gilling@regen.org.uk"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2D7DD2-FC94-4AC4-A161-A499E52774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2</Pages>
  <Words>604</Words>
  <Characters>3447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Peevers</dc:creator>
  <cp:keywords/>
  <dc:description/>
  <cp:lastModifiedBy>Faye Gilling</cp:lastModifiedBy>
  <cp:revision>10</cp:revision>
  <cp:lastPrinted>2020-07-01T15:22:00Z</cp:lastPrinted>
  <dcterms:created xsi:type="dcterms:W3CDTF">2022-04-04T08:35:00Z</dcterms:created>
  <dcterms:modified xsi:type="dcterms:W3CDTF">2022-04-04T11:06:00Z</dcterms:modified>
</cp:coreProperties>
</file>